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E1F8C" w:rsidRPr="00480A60" w:rsidRDefault="005E1F8C" w:rsidP="005E1F8C">
      <w:pPr>
        <w:spacing w:after="0" w:line="240" w:lineRule="auto"/>
        <w:ind w:right="27"/>
        <w:jc w:val="center"/>
        <w:rPr>
          <w:rFonts w:ascii="Times New Roman" w:eastAsia="Times New Roman" w:hAnsi="Times New Roman"/>
          <w:sz w:val="32"/>
          <w:szCs w:val="20"/>
          <w:lang w:val="uk-UA" w:eastAsia="ru-RU"/>
        </w:rPr>
      </w:pPr>
      <w:r w:rsidRPr="00480A60">
        <w:rPr>
          <w:rFonts w:ascii="Times New Roman" w:eastAsia="Times New Roman" w:hAnsi="Times New Roman"/>
          <w:sz w:val="32"/>
          <w:szCs w:val="20"/>
          <w:lang w:val="uk-UA" w:eastAsia="ru-RU"/>
        </w:rPr>
        <w:object w:dxaOrig="735" w:dyaOrig="10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52.5pt" o:ole="" fillcolor="window">
            <v:imagedata r:id="rId4" o:title=""/>
            <o:lock v:ext="edit" aspectratio="f"/>
          </v:shape>
          <o:OLEObject Type="Embed" ProgID="CorelDraw.Graphic.8" ShapeID="_x0000_i1025" DrawAspect="Content" ObjectID="_1796131680" r:id="rId5"/>
        </w:object>
      </w:r>
    </w:p>
    <w:p w:rsidR="005E1F8C" w:rsidRPr="00480A60" w:rsidRDefault="005E1F8C" w:rsidP="005E1F8C">
      <w:pPr>
        <w:spacing w:after="0" w:line="240" w:lineRule="auto"/>
        <w:ind w:right="27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480A6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ТОМАКІВСЬКА СЕЛИЩНА РАДА</w:t>
      </w:r>
    </w:p>
    <w:p w:rsidR="005E1F8C" w:rsidRPr="00480A60" w:rsidRDefault="005E1F8C" w:rsidP="005E1F8C">
      <w:pPr>
        <w:spacing w:after="0" w:line="240" w:lineRule="auto"/>
        <w:ind w:right="27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480A6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ДНІПРОПЕТРОВСЬКОЇ ОБЛАСТІ</w:t>
      </w:r>
    </w:p>
    <w:p w:rsidR="005E1F8C" w:rsidRPr="00480A60" w:rsidRDefault="005E1F8C" w:rsidP="005E1F8C">
      <w:pPr>
        <w:shd w:val="clear" w:color="auto" w:fill="FFFFFF"/>
        <w:spacing w:before="10" w:after="10" w:line="240" w:lineRule="auto"/>
        <w:ind w:left="284" w:right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  <w:r w:rsidRPr="00480A60"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  <w:t>ВОСЬМЕ СКЛИКАННЯ</w:t>
      </w:r>
    </w:p>
    <w:p w:rsidR="005E1F8C" w:rsidRPr="00480A60" w:rsidRDefault="005E1F8C" w:rsidP="005E1F8C">
      <w:pPr>
        <w:spacing w:after="0" w:line="240" w:lineRule="auto"/>
        <w:ind w:right="27"/>
        <w:jc w:val="center"/>
        <w:rPr>
          <w:rFonts w:ascii="Times New Roman" w:eastAsia="Times New Roman" w:hAnsi="Times New Roman"/>
          <w:sz w:val="32"/>
          <w:szCs w:val="20"/>
          <w:lang w:val="uk-UA" w:eastAsia="ru-RU"/>
        </w:rPr>
      </w:pPr>
    </w:p>
    <w:p w:rsidR="005E1F8C" w:rsidRPr="00480A60" w:rsidRDefault="005E1F8C" w:rsidP="005E1F8C">
      <w:pPr>
        <w:shd w:val="clear" w:color="auto" w:fill="FFFFFF"/>
        <w:spacing w:after="0" w:line="240" w:lineRule="auto"/>
        <w:ind w:left="284" w:right="284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ru-RU"/>
        </w:rPr>
      </w:pPr>
      <w:r w:rsidRPr="00480A60"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ru-RU"/>
        </w:rPr>
        <w:t>Постійна комісія селищної ради з питань прав людини, законності, регламенту, депутатської діяльності та етики</w:t>
      </w:r>
    </w:p>
    <w:p w:rsidR="005E1F8C" w:rsidRPr="00480A60" w:rsidRDefault="005E1F8C" w:rsidP="005E1F8C">
      <w:pPr>
        <w:shd w:val="clear" w:color="auto" w:fill="FFFFFF"/>
        <w:spacing w:after="0" w:line="240" w:lineRule="auto"/>
        <w:ind w:left="284" w:right="284"/>
        <w:rPr>
          <w:rFonts w:ascii="Times New Roman" w:eastAsia="Times New Roman" w:hAnsi="Times New Roman"/>
          <w:sz w:val="28"/>
          <w:szCs w:val="24"/>
          <w:lang w:val="uk-UA" w:eastAsia="ru-RU"/>
        </w:rPr>
      </w:pPr>
    </w:p>
    <w:p w:rsidR="005E1F8C" w:rsidRPr="00480A60" w:rsidRDefault="005E1F8C" w:rsidP="005E1F8C">
      <w:pPr>
        <w:spacing w:after="0" w:line="240" w:lineRule="auto"/>
        <w:ind w:left="284" w:right="284"/>
        <w:jc w:val="center"/>
        <w:rPr>
          <w:rFonts w:ascii="Times New Roman" w:eastAsia="Times New Roman" w:hAnsi="Times New Roman"/>
          <w:b/>
          <w:bCs/>
          <w:sz w:val="28"/>
          <w:szCs w:val="32"/>
          <w:lang w:val="uk-UA" w:eastAsia="ru-RU"/>
        </w:rPr>
      </w:pPr>
      <w:r w:rsidRPr="00480A60">
        <w:rPr>
          <w:rFonts w:ascii="Times New Roman" w:eastAsia="Times New Roman" w:hAnsi="Times New Roman"/>
          <w:b/>
          <w:bCs/>
          <w:sz w:val="28"/>
          <w:szCs w:val="32"/>
          <w:lang w:val="uk-UA" w:eastAsia="ru-RU"/>
        </w:rPr>
        <w:t>ВИСНОВКИ ТА РЕКОМЕНДАЦІЇ</w:t>
      </w:r>
    </w:p>
    <w:p w:rsidR="005E1F8C" w:rsidRPr="00480A60" w:rsidRDefault="005E1F8C" w:rsidP="005E1F8C">
      <w:pPr>
        <w:spacing w:after="0" w:line="240" w:lineRule="auto"/>
        <w:ind w:left="284" w:right="284"/>
        <w:jc w:val="center"/>
        <w:rPr>
          <w:rFonts w:ascii="Times New Roman" w:eastAsia="Times New Roman" w:hAnsi="Times New Roman"/>
          <w:b/>
          <w:bCs/>
          <w:sz w:val="28"/>
          <w:szCs w:val="32"/>
          <w:lang w:val="uk-UA" w:eastAsia="ru-RU"/>
        </w:rPr>
      </w:pPr>
    </w:p>
    <w:p w:rsidR="005E1F8C" w:rsidRPr="00480A60" w:rsidRDefault="005E1F8C" w:rsidP="005E1F8C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  <w:lang w:val="uk-UA"/>
        </w:rPr>
      </w:pPr>
    </w:p>
    <w:p w:rsidR="004D6EA8" w:rsidRDefault="004D6EA8" w:rsidP="005E1F8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ru-RU"/>
        </w:rPr>
      </w:pPr>
      <w:r w:rsidRPr="004D6EA8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ru-RU"/>
        </w:rPr>
        <w:t xml:space="preserve">Про визначення видів суспільно корисних робіт та </w:t>
      </w:r>
    </w:p>
    <w:p w:rsidR="005E1F8C" w:rsidRDefault="004D6EA8" w:rsidP="005E1F8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ru-RU"/>
        </w:rPr>
      </w:pPr>
      <w:r w:rsidRPr="004D6EA8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ru-RU"/>
        </w:rPr>
        <w:t xml:space="preserve">погодження переліку об’єктів, що належать до комунальної власності </w:t>
      </w:r>
      <w:proofErr w:type="spellStart"/>
      <w:r w:rsidRPr="004D6EA8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ru-RU"/>
        </w:rPr>
        <w:t>Томаківської</w:t>
      </w:r>
      <w:proofErr w:type="spellEnd"/>
      <w:r w:rsidRPr="004D6EA8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ru-RU"/>
        </w:rPr>
        <w:t xml:space="preserve"> селищної територіальної громади, на яких будуть виконуватися суспільно корисні роботи на 2025 рік</w:t>
      </w:r>
    </w:p>
    <w:p w:rsidR="004D6EA8" w:rsidRPr="00480A60" w:rsidRDefault="004D6EA8" w:rsidP="005E1F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5E1F8C" w:rsidRPr="00480A60" w:rsidRDefault="004D6EA8" w:rsidP="005E1F8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18.12</w:t>
      </w:r>
      <w:r w:rsidR="005E1F8C" w:rsidRPr="00480A60">
        <w:rPr>
          <w:rFonts w:ascii="Times New Roman" w:hAnsi="Times New Roman"/>
          <w:sz w:val="28"/>
          <w:szCs w:val="28"/>
          <w:lang w:val="uk-UA"/>
        </w:rPr>
        <w:t>.2024  №_____                                                                        селище Томаківка</w:t>
      </w:r>
    </w:p>
    <w:p w:rsidR="005E1F8C" w:rsidRPr="00480A60" w:rsidRDefault="005E1F8C" w:rsidP="005E1F8C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5E1F8C" w:rsidRPr="00480A60" w:rsidRDefault="005E1F8C" w:rsidP="005E1F8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80A60">
        <w:rPr>
          <w:rFonts w:ascii="Times New Roman" w:hAnsi="Times New Roman"/>
          <w:sz w:val="28"/>
          <w:szCs w:val="28"/>
          <w:lang w:val="uk-UA"/>
        </w:rPr>
        <w:t xml:space="preserve">Керуючись статтями 26 та 47 Закону України «Про місцеве самоврядування в Україні», постійна комісія селищної ради з питань прав людини, законності, регламенту, депутатської діяльності та етики, </w:t>
      </w:r>
      <w:r w:rsidRPr="00480A60">
        <w:rPr>
          <w:rFonts w:ascii="Times New Roman" w:hAnsi="Times New Roman"/>
          <w:b/>
          <w:sz w:val="28"/>
          <w:szCs w:val="28"/>
          <w:lang w:val="uk-UA"/>
        </w:rPr>
        <w:t>ВИРІШИЛА:</w:t>
      </w:r>
      <w:r w:rsidRPr="00480A6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E1F8C" w:rsidRPr="00480A60" w:rsidRDefault="005E1F8C" w:rsidP="005E1F8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E1F8C" w:rsidRPr="00480A60" w:rsidRDefault="005E1F8C" w:rsidP="004D6EA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80A60">
        <w:rPr>
          <w:rFonts w:ascii="Times New Roman" w:hAnsi="Times New Roman"/>
          <w:sz w:val="28"/>
          <w:szCs w:val="28"/>
          <w:lang w:val="uk-UA"/>
        </w:rPr>
        <w:t xml:space="preserve">Рекомендувати депутатському корпусу </w:t>
      </w:r>
      <w:proofErr w:type="spellStart"/>
      <w:r w:rsidRPr="00480A60">
        <w:rPr>
          <w:rFonts w:ascii="Times New Roman" w:hAnsi="Times New Roman"/>
          <w:sz w:val="28"/>
          <w:szCs w:val="28"/>
          <w:lang w:val="uk-UA"/>
        </w:rPr>
        <w:t>Томаківської</w:t>
      </w:r>
      <w:proofErr w:type="spellEnd"/>
      <w:r w:rsidRPr="00480A60">
        <w:rPr>
          <w:rFonts w:ascii="Times New Roman" w:hAnsi="Times New Roman"/>
          <w:sz w:val="28"/>
          <w:szCs w:val="28"/>
          <w:lang w:val="uk-UA"/>
        </w:rPr>
        <w:t xml:space="preserve"> селищної ради VIII скликання розглянути на пленарному засіданні проект рішення «</w:t>
      </w:r>
      <w:r w:rsidR="004D6EA8" w:rsidRPr="004D6EA8">
        <w:rPr>
          <w:rFonts w:ascii="Times New Roman" w:hAnsi="Times New Roman"/>
          <w:sz w:val="28"/>
          <w:szCs w:val="28"/>
          <w:lang w:val="uk-UA"/>
        </w:rPr>
        <w:t>Про визначення вид</w:t>
      </w:r>
      <w:r w:rsidR="004D6EA8">
        <w:rPr>
          <w:rFonts w:ascii="Times New Roman" w:hAnsi="Times New Roman"/>
          <w:sz w:val="28"/>
          <w:szCs w:val="28"/>
          <w:lang w:val="uk-UA"/>
        </w:rPr>
        <w:t xml:space="preserve">ів суспільно корисних робіт та </w:t>
      </w:r>
      <w:r w:rsidR="004D6EA8" w:rsidRPr="004D6EA8">
        <w:rPr>
          <w:rFonts w:ascii="Times New Roman" w:hAnsi="Times New Roman"/>
          <w:sz w:val="28"/>
          <w:szCs w:val="28"/>
          <w:lang w:val="uk-UA"/>
        </w:rPr>
        <w:t xml:space="preserve">погодження переліку об’єктів, що належать до комунальної власності </w:t>
      </w:r>
      <w:proofErr w:type="spellStart"/>
      <w:r w:rsidR="004D6EA8" w:rsidRPr="004D6EA8">
        <w:rPr>
          <w:rFonts w:ascii="Times New Roman" w:hAnsi="Times New Roman"/>
          <w:sz w:val="28"/>
          <w:szCs w:val="28"/>
          <w:lang w:val="uk-UA"/>
        </w:rPr>
        <w:t>Томаківської</w:t>
      </w:r>
      <w:proofErr w:type="spellEnd"/>
      <w:r w:rsidR="004D6EA8" w:rsidRPr="004D6EA8">
        <w:rPr>
          <w:rFonts w:ascii="Times New Roman" w:hAnsi="Times New Roman"/>
          <w:sz w:val="28"/>
          <w:szCs w:val="28"/>
          <w:lang w:val="uk-UA"/>
        </w:rPr>
        <w:t xml:space="preserve"> селищної територіальної громади, на яких будуть виконуватися суспільно корисні роботи на 2025 рік</w:t>
      </w:r>
      <w:r w:rsidRPr="00480A60">
        <w:rPr>
          <w:rFonts w:ascii="Times New Roman" w:hAnsi="Times New Roman"/>
          <w:sz w:val="28"/>
          <w:szCs w:val="28"/>
          <w:lang w:val="uk-UA"/>
        </w:rPr>
        <w:t>»</w:t>
      </w:r>
      <w:r w:rsidRPr="00480A60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5E1F8C" w:rsidRPr="00480A60" w:rsidRDefault="005E1F8C" w:rsidP="005E1F8C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</w:p>
    <w:p w:rsidR="005E1F8C" w:rsidRPr="00480A60" w:rsidRDefault="005E1F8C" w:rsidP="005E1F8C">
      <w:pPr>
        <w:spacing w:after="0" w:line="240" w:lineRule="auto"/>
        <w:ind w:right="284" w:firstLine="851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:rsidR="005E1F8C" w:rsidRPr="00480A60" w:rsidRDefault="005E1F8C" w:rsidP="005E1F8C">
      <w:pPr>
        <w:spacing w:after="0" w:line="240" w:lineRule="auto"/>
        <w:ind w:right="284" w:firstLine="851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:rsidR="005E1F8C" w:rsidRPr="00480A60" w:rsidRDefault="005E1F8C" w:rsidP="005E1F8C">
      <w:pPr>
        <w:spacing w:after="0" w:line="240" w:lineRule="auto"/>
        <w:ind w:right="284" w:firstLine="851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:rsidR="005E1F8C" w:rsidRPr="00480A60" w:rsidRDefault="005E1F8C" w:rsidP="005E1F8C">
      <w:pPr>
        <w:spacing w:after="0" w:line="240" w:lineRule="auto"/>
        <w:ind w:right="284" w:firstLine="851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:rsidR="005E1F8C" w:rsidRPr="00480A60" w:rsidRDefault="005E1F8C" w:rsidP="005E1F8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E1F8C" w:rsidRPr="00480A60" w:rsidRDefault="005E1F8C" w:rsidP="005E1F8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bookmarkStart w:id="1" w:name="_Hlk478562295"/>
      <w:r w:rsidRPr="00480A6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Заступник голови постійної комісії селищної ради </w:t>
      </w:r>
    </w:p>
    <w:p w:rsidR="005E1F8C" w:rsidRPr="00480A60" w:rsidRDefault="005E1F8C" w:rsidP="005E1F8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480A6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з питань прав людини, законності, регламенту, </w:t>
      </w:r>
    </w:p>
    <w:p w:rsidR="005E1F8C" w:rsidRPr="00480A60" w:rsidRDefault="005E1F8C" w:rsidP="005E1F8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80A6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депутатської діяльності та етики</w:t>
      </w:r>
    </w:p>
    <w:p w:rsidR="005E1F8C" w:rsidRPr="00480A60" w:rsidRDefault="005E1F8C" w:rsidP="005E1F8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5E1F8C" w:rsidRPr="00480A60" w:rsidRDefault="005E1F8C" w:rsidP="005E1F8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5E1F8C" w:rsidRPr="00480A60" w:rsidRDefault="005E1F8C" w:rsidP="005E1F8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5E1F8C" w:rsidRPr="00480A60" w:rsidRDefault="005E1F8C" w:rsidP="005E1F8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80A6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________________</w:t>
      </w:r>
      <w:bookmarkEnd w:id="1"/>
      <w:r w:rsidRPr="00480A60">
        <w:rPr>
          <w:b/>
          <w:lang w:val="uk-UA"/>
        </w:rPr>
        <w:t xml:space="preserve"> </w:t>
      </w:r>
      <w:r w:rsidRPr="00480A60">
        <w:rPr>
          <w:rFonts w:ascii="Times New Roman" w:hAnsi="Times New Roman"/>
          <w:b/>
          <w:sz w:val="28"/>
          <w:szCs w:val="28"/>
          <w:lang w:val="uk-UA"/>
        </w:rPr>
        <w:t xml:space="preserve">Ельвіна ІСАЄВА </w:t>
      </w:r>
    </w:p>
    <w:p w:rsidR="00DC168C" w:rsidRPr="005E1F8C" w:rsidRDefault="00DC168C">
      <w:pPr>
        <w:rPr>
          <w:lang w:val="uk-UA"/>
        </w:rPr>
      </w:pPr>
    </w:p>
    <w:sectPr w:rsidR="00DC168C" w:rsidRPr="005E1F8C" w:rsidSect="00E4196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A9"/>
    <w:rsid w:val="004D6EA8"/>
    <w:rsid w:val="005E1F8C"/>
    <w:rsid w:val="00DC168C"/>
    <w:rsid w:val="00F155A9"/>
    <w:rsid w:val="00FD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D65D29-174C-4F31-B201-8497BAB81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F8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1F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D6E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cp:lastPrinted>2024-10-10T11:25:00Z</cp:lastPrinted>
  <dcterms:created xsi:type="dcterms:W3CDTF">2024-12-19T14:42:00Z</dcterms:created>
  <dcterms:modified xsi:type="dcterms:W3CDTF">2024-12-19T14:42:00Z</dcterms:modified>
</cp:coreProperties>
</file>