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8244778"/>
    <w:p w14:paraId="397A265F" w14:textId="77777777" w:rsidR="006C1A7B" w:rsidRPr="00F61F30" w:rsidRDefault="006C1A7B" w:rsidP="006C1A7B">
      <w:pPr>
        <w:pStyle w:val="a7"/>
        <w:spacing w:line="240" w:lineRule="auto"/>
        <w:ind w:right="27"/>
        <w:rPr>
          <w:color w:val="000000"/>
        </w:rPr>
      </w:pPr>
      <w:r w:rsidRPr="00F61F30">
        <w:rPr>
          <w:color w:val="000000"/>
          <w:sz w:val="20"/>
        </w:rPr>
        <w:object w:dxaOrig="805" w:dyaOrig="1008" w14:anchorId="675EC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5" DrawAspect="Content" ObjectID="_1817124644" r:id="rId7"/>
        </w:object>
      </w:r>
    </w:p>
    <w:p w14:paraId="1E1EE4F4" w14:textId="77777777" w:rsidR="006C1A7B" w:rsidRPr="00F61F30" w:rsidRDefault="006C1A7B" w:rsidP="006C1A7B">
      <w:pPr>
        <w:pStyle w:val="a4"/>
        <w:ind w:right="27"/>
        <w:rPr>
          <w:b/>
          <w:color w:val="000000"/>
          <w:szCs w:val="28"/>
        </w:rPr>
      </w:pPr>
    </w:p>
    <w:p w14:paraId="22422156" w14:textId="77777777" w:rsidR="006C1A7B" w:rsidRPr="00F61F30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ТОМАКІВСЬКА СЕЛИЩНА РАДА</w:t>
      </w:r>
    </w:p>
    <w:p w14:paraId="5E0598A9" w14:textId="77777777" w:rsidR="006C1A7B" w:rsidRPr="00F61F30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ТОМАКІВСЬКОГО РАЙОНУ ДНІПРОПЕТРОВСЬКОЇ ОБЛАСТІ</w:t>
      </w:r>
    </w:p>
    <w:p w14:paraId="17BE82FC" w14:textId="77777777" w:rsidR="006C1A7B" w:rsidRPr="00F61F30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VІІІ СКЛИКАННЯ</w:t>
      </w:r>
    </w:p>
    <w:p w14:paraId="02B3AD21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bCs/>
          <w:iCs/>
          <w:color w:val="000000"/>
          <w:sz w:val="28"/>
          <w:szCs w:val="28"/>
        </w:rPr>
        <w:t xml:space="preserve">Постійна комісія селищної ради </w:t>
      </w:r>
      <w:r w:rsidRPr="00F61F30">
        <w:rPr>
          <w:b/>
          <w:color w:val="000000"/>
          <w:sz w:val="28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bookmarkEnd w:id="0"/>
    <w:p w14:paraId="42058B94" w14:textId="77777777" w:rsidR="006C1A7B" w:rsidRPr="00F61F30" w:rsidRDefault="006C1A7B" w:rsidP="006C1A7B">
      <w:pPr>
        <w:jc w:val="center"/>
        <w:rPr>
          <w:rStyle w:val="a6"/>
          <w:color w:val="000000"/>
        </w:rPr>
      </w:pPr>
    </w:p>
    <w:p w14:paraId="69C87645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</w:p>
    <w:p w14:paraId="4A6E2D2D" w14:textId="28D71344" w:rsidR="006C1A7B" w:rsidRPr="007D71D8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П Р О Т О К О Л  №</w:t>
      </w:r>
      <w:r w:rsidR="00F43CFD">
        <w:rPr>
          <w:b/>
          <w:color w:val="000000"/>
          <w:sz w:val="28"/>
        </w:rPr>
        <w:t>25</w:t>
      </w:r>
      <w:bookmarkStart w:id="1" w:name="_GoBack"/>
      <w:bookmarkEnd w:id="1"/>
    </w:p>
    <w:p w14:paraId="7FC7F7B4" w14:textId="77777777" w:rsidR="006C1A7B" w:rsidRPr="00F61F30" w:rsidRDefault="006C1A7B" w:rsidP="006C1A7B">
      <w:pPr>
        <w:rPr>
          <w:color w:val="000000"/>
          <w:sz w:val="28"/>
        </w:rPr>
      </w:pPr>
    </w:p>
    <w:p w14:paraId="3576A4DC" w14:textId="77777777" w:rsidR="006C1A7B" w:rsidRPr="00F61F30" w:rsidRDefault="006C1A7B" w:rsidP="006C1A7B">
      <w:pPr>
        <w:ind w:firstLine="8222"/>
        <w:rPr>
          <w:color w:val="000000"/>
          <w:sz w:val="28"/>
        </w:rPr>
      </w:pPr>
      <w:r>
        <w:rPr>
          <w:color w:val="000000"/>
          <w:sz w:val="28"/>
        </w:rPr>
        <w:t>24.07</w:t>
      </w:r>
      <w:r w:rsidRPr="00F61F30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</w:p>
    <w:p w14:paraId="239F5820" w14:textId="77777777" w:rsidR="006C1A7B" w:rsidRPr="00F61F30" w:rsidRDefault="006C1A7B" w:rsidP="006C1A7B">
      <w:pPr>
        <w:rPr>
          <w:color w:val="000000"/>
          <w:u w:val="single"/>
        </w:rPr>
      </w:pPr>
    </w:p>
    <w:p w14:paraId="3304930D" w14:textId="77777777" w:rsidR="006C1A7B" w:rsidRDefault="006C1A7B" w:rsidP="006C1A7B">
      <w:pPr>
        <w:jc w:val="both"/>
        <w:rPr>
          <w:color w:val="000000"/>
          <w:sz w:val="28"/>
          <w:szCs w:val="28"/>
        </w:rPr>
      </w:pPr>
      <w:r w:rsidRPr="000C4926">
        <w:rPr>
          <w:color w:val="000000"/>
          <w:sz w:val="28"/>
          <w:szCs w:val="28"/>
        </w:rPr>
        <w:t xml:space="preserve">Присутні члени комісії: </w:t>
      </w:r>
      <w:r w:rsidRPr="000C4926">
        <w:rPr>
          <w:color w:val="000000"/>
          <w:sz w:val="28"/>
          <w:szCs w:val="28"/>
          <w:u w:val="single"/>
        </w:rPr>
        <w:t xml:space="preserve">Палець А.І., </w:t>
      </w:r>
      <w:r>
        <w:rPr>
          <w:color w:val="000000"/>
          <w:sz w:val="28"/>
          <w:szCs w:val="28"/>
          <w:u w:val="single"/>
        </w:rPr>
        <w:t xml:space="preserve"> </w:t>
      </w:r>
      <w:r w:rsidRPr="000C4926">
        <w:rPr>
          <w:color w:val="000000"/>
          <w:sz w:val="28"/>
          <w:szCs w:val="28"/>
          <w:u w:val="single"/>
        </w:rPr>
        <w:t>Наливка А.С.,</w:t>
      </w:r>
      <w:r>
        <w:rPr>
          <w:color w:val="000000"/>
          <w:sz w:val="28"/>
          <w:szCs w:val="28"/>
          <w:u w:val="single"/>
        </w:rPr>
        <w:t xml:space="preserve"> </w:t>
      </w:r>
      <w:r w:rsidRPr="000C4926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0C4926">
        <w:rPr>
          <w:color w:val="000000"/>
          <w:sz w:val="28"/>
          <w:szCs w:val="28"/>
          <w:u w:val="single"/>
        </w:rPr>
        <w:t>Бардукова</w:t>
      </w:r>
      <w:proofErr w:type="spellEnd"/>
      <w:r w:rsidRPr="000C4926">
        <w:rPr>
          <w:color w:val="000000"/>
          <w:sz w:val="28"/>
          <w:szCs w:val="28"/>
          <w:u w:val="single"/>
        </w:rPr>
        <w:t xml:space="preserve"> Т.М.</w:t>
      </w:r>
      <w:r>
        <w:rPr>
          <w:color w:val="000000"/>
          <w:sz w:val="28"/>
          <w:szCs w:val="28"/>
        </w:rPr>
        <w:t xml:space="preserve">_________ </w:t>
      </w:r>
    </w:p>
    <w:p w14:paraId="518A21E1" w14:textId="77777777" w:rsidR="006C1A7B" w:rsidRPr="00F61F30" w:rsidRDefault="006C1A7B" w:rsidP="006C1A7B">
      <w:pPr>
        <w:jc w:val="both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61F30">
        <w:rPr>
          <w:color w:val="000000"/>
          <w:sz w:val="20"/>
          <w:szCs w:val="28"/>
        </w:rPr>
        <w:t>(прізвище, ініціали)</w:t>
      </w:r>
    </w:p>
    <w:p w14:paraId="3B428B81" w14:textId="77777777" w:rsidR="006C1A7B" w:rsidRPr="00F61F30" w:rsidRDefault="006C1A7B" w:rsidP="006C1A7B">
      <w:pPr>
        <w:rPr>
          <w:color w:val="000000"/>
          <w:szCs w:val="28"/>
        </w:rPr>
      </w:pPr>
    </w:p>
    <w:p w14:paraId="02EEBABE" w14:textId="77777777" w:rsidR="006C1A7B" w:rsidRPr="00F4534F" w:rsidRDefault="006C1A7B" w:rsidP="006C1A7B">
      <w:pPr>
        <w:jc w:val="both"/>
        <w:rPr>
          <w:color w:val="000000"/>
          <w:spacing w:val="-4"/>
          <w:sz w:val="28"/>
          <w:szCs w:val="28"/>
          <w:u w:val="single"/>
        </w:rPr>
      </w:pPr>
      <w:r w:rsidRPr="00F61F30">
        <w:rPr>
          <w:color w:val="000000"/>
          <w:sz w:val="28"/>
          <w:szCs w:val="28"/>
        </w:rPr>
        <w:t>Відсутні:</w:t>
      </w:r>
      <w:r w:rsidRPr="00F61F30">
        <w:rPr>
          <w:color w:val="000000"/>
          <w:spacing w:val="-4"/>
          <w:sz w:val="28"/>
          <w:szCs w:val="28"/>
          <w:u w:val="single"/>
        </w:rPr>
        <w:t xml:space="preserve"> </w:t>
      </w:r>
      <w:r w:rsidRPr="00842D50">
        <w:rPr>
          <w:color w:val="000000"/>
          <w:spacing w:val="-4"/>
          <w:sz w:val="28"/>
          <w:szCs w:val="28"/>
          <w:u w:val="single"/>
        </w:rPr>
        <w:t>Логвиненко М.О.</w:t>
      </w:r>
      <w:r>
        <w:rPr>
          <w:color w:val="000000"/>
          <w:spacing w:val="-4"/>
          <w:sz w:val="28"/>
          <w:szCs w:val="28"/>
          <w:u w:val="single"/>
        </w:rPr>
        <w:t>, Храмова І.В.</w:t>
      </w:r>
      <w:r w:rsidRPr="00F4534F">
        <w:rPr>
          <w:color w:val="000000"/>
          <w:spacing w:val="-4"/>
          <w:sz w:val="28"/>
          <w:szCs w:val="28"/>
        </w:rPr>
        <w:t>_____</w:t>
      </w:r>
      <w:r w:rsidRPr="00F4534F">
        <w:rPr>
          <w:sz w:val="28"/>
          <w:szCs w:val="28"/>
        </w:rPr>
        <w:t>_____________________________</w:t>
      </w:r>
    </w:p>
    <w:p w14:paraId="1B7ECD90" w14:textId="77777777" w:rsidR="006C1A7B" w:rsidRPr="00F61F30" w:rsidRDefault="006C1A7B" w:rsidP="006C1A7B">
      <w:pPr>
        <w:ind w:left="3545" w:firstLine="709"/>
        <w:jc w:val="both"/>
        <w:rPr>
          <w:color w:val="000000"/>
          <w:sz w:val="20"/>
          <w:szCs w:val="28"/>
          <w:u w:val="single"/>
        </w:rPr>
      </w:pPr>
      <w:r w:rsidRPr="00F61F30">
        <w:rPr>
          <w:color w:val="000000"/>
          <w:sz w:val="20"/>
          <w:szCs w:val="28"/>
        </w:rPr>
        <w:t>(прізвище, ініціали)</w:t>
      </w:r>
    </w:p>
    <w:p w14:paraId="6AA0CC2D" w14:textId="77777777" w:rsidR="006C1A7B" w:rsidRPr="00F61F30" w:rsidRDefault="006C1A7B" w:rsidP="006C1A7B">
      <w:pPr>
        <w:jc w:val="both"/>
        <w:rPr>
          <w:color w:val="000000"/>
          <w:szCs w:val="28"/>
        </w:rPr>
      </w:pPr>
    </w:p>
    <w:p w14:paraId="35C5DA67" w14:textId="5B294256" w:rsidR="006C1A7B" w:rsidRDefault="006C1A7B" w:rsidP="006C1A7B">
      <w:pPr>
        <w:jc w:val="both"/>
        <w:rPr>
          <w:bCs/>
          <w:color w:val="000000"/>
          <w:sz w:val="28"/>
          <w:szCs w:val="26"/>
          <w:u w:val="single"/>
        </w:rPr>
      </w:pPr>
      <w:r w:rsidRPr="00F61F30">
        <w:rPr>
          <w:color w:val="000000"/>
          <w:sz w:val="28"/>
          <w:szCs w:val="28"/>
        </w:rPr>
        <w:t>Запрошені:</w:t>
      </w:r>
      <w:r w:rsidRPr="00F61F30">
        <w:rPr>
          <w:i/>
          <w:color w:val="000000"/>
          <w:sz w:val="28"/>
          <w:szCs w:val="28"/>
        </w:rPr>
        <w:t xml:space="preserve"> </w:t>
      </w:r>
      <w:r w:rsidRPr="00F61F30">
        <w:rPr>
          <w:bCs/>
          <w:color w:val="000000"/>
          <w:sz w:val="28"/>
          <w:szCs w:val="26"/>
        </w:rPr>
        <w:t>_</w:t>
      </w:r>
      <w:r w:rsidRPr="00954161">
        <w:rPr>
          <w:bCs/>
          <w:color w:val="000000"/>
          <w:sz w:val="28"/>
          <w:szCs w:val="26"/>
          <w:u w:val="single"/>
        </w:rPr>
        <w:t xml:space="preserve">Величко О.Є. – начальник </w:t>
      </w:r>
      <w:proofErr w:type="spellStart"/>
      <w:r>
        <w:rPr>
          <w:bCs/>
          <w:color w:val="000000"/>
          <w:sz w:val="28"/>
          <w:szCs w:val="26"/>
          <w:u w:val="single"/>
        </w:rPr>
        <w:t>віділу</w:t>
      </w:r>
      <w:proofErr w:type="spellEnd"/>
      <w:r>
        <w:rPr>
          <w:bCs/>
          <w:color w:val="000000"/>
          <w:sz w:val="28"/>
          <w:szCs w:val="26"/>
          <w:u w:val="single"/>
        </w:rPr>
        <w:t xml:space="preserve"> ЖКГ, розвитку інф</w:t>
      </w:r>
      <w:r w:rsidRPr="00954161">
        <w:rPr>
          <w:bCs/>
          <w:color w:val="000000"/>
          <w:sz w:val="28"/>
          <w:szCs w:val="26"/>
          <w:u w:val="single"/>
        </w:rPr>
        <w:t>раструктури, комунальної власності, благоустрою, інновацій</w:t>
      </w:r>
      <w:r>
        <w:rPr>
          <w:bCs/>
          <w:color w:val="000000"/>
          <w:sz w:val="28"/>
          <w:szCs w:val="26"/>
          <w:u w:val="single"/>
        </w:rPr>
        <w:t xml:space="preserve"> Виконавчого комітету </w:t>
      </w:r>
      <w:proofErr w:type="spellStart"/>
      <w:r>
        <w:rPr>
          <w:bCs/>
          <w:color w:val="000000"/>
          <w:sz w:val="28"/>
          <w:szCs w:val="26"/>
          <w:u w:val="single"/>
        </w:rPr>
        <w:t>Томаківської</w:t>
      </w:r>
      <w:proofErr w:type="spellEnd"/>
      <w:r>
        <w:rPr>
          <w:bCs/>
          <w:color w:val="000000"/>
          <w:sz w:val="28"/>
          <w:szCs w:val="26"/>
          <w:u w:val="single"/>
        </w:rPr>
        <w:t xml:space="preserve"> селищної ради; </w:t>
      </w:r>
      <w:proofErr w:type="spellStart"/>
      <w:r>
        <w:rPr>
          <w:bCs/>
          <w:color w:val="000000"/>
          <w:sz w:val="28"/>
          <w:szCs w:val="26"/>
          <w:u w:val="single"/>
        </w:rPr>
        <w:t>Похиленко</w:t>
      </w:r>
      <w:proofErr w:type="spellEnd"/>
      <w:r>
        <w:rPr>
          <w:bCs/>
          <w:color w:val="000000"/>
          <w:sz w:val="28"/>
          <w:szCs w:val="26"/>
          <w:u w:val="single"/>
        </w:rPr>
        <w:t xml:space="preserve"> А.О. – головний бухгалтер КЗ «Крок назустріч»; </w:t>
      </w:r>
      <w:proofErr w:type="spellStart"/>
      <w:r>
        <w:rPr>
          <w:bCs/>
          <w:color w:val="000000"/>
          <w:sz w:val="28"/>
          <w:szCs w:val="26"/>
          <w:u w:val="single"/>
        </w:rPr>
        <w:t>Штим</w:t>
      </w:r>
      <w:proofErr w:type="spellEnd"/>
      <w:r>
        <w:rPr>
          <w:bCs/>
          <w:color w:val="000000"/>
          <w:sz w:val="28"/>
          <w:szCs w:val="26"/>
          <w:u w:val="single"/>
        </w:rPr>
        <w:t xml:space="preserve"> О.М. – </w:t>
      </w:r>
      <w:proofErr w:type="spellStart"/>
      <w:r>
        <w:rPr>
          <w:bCs/>
          <w:color w:val="000000"/>
          <w:sz w:val="28"/>
          <w:szCs w:val="26"/>
          <w:u w:val="single"/>
        </w:rPr>
        <w:t>юристконсульт</w:t>
      </w:r>
      <w:proofErr w:type="spellEnd"/>
      <w:r>
        <w:rPr>
          <w:bCs/>
          <w:color w:val="000000"/>
          <w:sz w:val="28"/>
          <w:szCs w:val="26"/>
          <w:u w:val="single"/>
        </w:rPr>
        <w:t xml:space="preserve"> КП «</w:t>
      </w:r>
      <w:proofErr w:type="spellStart"/>
      <w:r>
        <w:rPr>
          <w:bCs/>
          <w:color w:val="000000"/>
          <w:sz w:val="28"/>
          <w:szCs w:val="26"/>
          <w:u w:val="single"/>
        </w:rPr>
        <w:t>Томаківська</w:t>
      </w:r>
      <w:proofErr w:type="spellEnd"/>
      <w:r>
        <w:rPr>
          <w:bCs/>
          <w:color w:val="000000"/>
          <w:sz w:val="28"/>
          <w:szCs w:val="26"/>
          <w:u w:val="single"/>
        </w:rPr>
        <w:t xml:space="preserve"> ЦРЛ»; </w:t>
      </w:r>
      <w:proofErr w:type="spellStart"/>
      <w:r>
        <w:rPr>
          <w:bCs/>
          <w:color w:val="000000"/>
          <w:sz w:val="28"/>
          <w:szCs w:val="26"/>
          <w:u w:val="single"/>
        </w:rPr>
        <w:t>Івахненко</w:t>
      </w:r>
      <w:proofErr w:type="spellEnd"/>
      <w:r>
        <w:rPr>
          <w:bCs/>
          <w:color w:val="000000"/>
          <w:sz w:val="28"/>
          <w:szCs w:val="26"/>
          <w:u w:val="single"/>
        </w:rPr>
        <w:t xml:space="preserve"> І.С. –директор КП «</w:t>
      </w:r>
      <w:proofErr w:type="spellStart"/>
      <w:r>
        <w:rPr>
          <w:bCs/>
          <w:color w:val="000000"/>
          <w:sz w:val="28"/>
          <w:szCs w:val="26"/>
          <w:u w:val="single"/>
        </w:rPr>
        <w:t>Томаківське</w:t>
      </w:r>
      <w:proofErr w:type="spellEnd"/>
      <w:r>
        <w:rPr>
          <w:bCs/>
          <w:color w:val="000000"/>
          <w:sz w:val="28"/>
          <w:szCs w:val="26"/>
          <w:u w:val="single"/>
        </w:rPr>
        <w:t xml:space="preserve"> ВКГ»_______________________________________</w:t>
      </w:r>
    </w:p>
    <w:p w14:paraId="02586528" w14:textId="77777777" w:rsidR="006C1A7B" w:rsidRPr="00F61F30" w:rsidRDefault="006C1A7B" w:rsidP="006C1A7B">
      <w:pPr>
        <w:jc w:val="center"/>
        <w:rPr>
          <w:color w:val="000000"/>
          <w:sz w:val="20"/>
          <w:szCs w:val="28"/>
        </w:rPr>
      </w:pPr>
      <w:r w:rsidRPr="00F61F30">
        <w:rPr>
          <w:color w:val="000000"/>
          <w:sz w:val="20"/>
          <w:szCs w:val="28"/>
        </w:rPr>
        <w:t xml:space="preserve"> (прізвище, ім’я, по батькові, організація посада)</w:t>
      </w:r>
    </w:p>
    <w:p w14:paraId="142D6ACD" w14:textId="77777777" w:rsidR="006C1A7B" w:rsidRPr="00F61F30" w:rsidRDefault="006C1A7B" w:rsidP="006C1A7B">
      <w:pPr>
        <w:rPr>
          <w:color w:val="000000"/>
          <w:szCs w:val="28"/>
        </w:rPr>
      </w:pPr>
    </w:p>
    <w:p w14:paraId="2D6707F4" w14:textId="77777777" w:rsidR="006C1A7B" w:rsidRPr="00F61F30" w:rsidRDefault="006C1A7B" w:rsidP="006C1A7B">
      <w:pPr>
        <w:rPr>
          <w:color w:val="000000"/>
          <w:sz w:val="28"/>
          <w:szCs w:val="28"/>
        </w:rPr>
      </w:pPr>
      <w:r w:rsidRPr="00F61F30">
        <w:rPr>
          <w:color w:val="000000"/>
          <w:sz w:val="28"/>
          <w:szCs w:val="28"/>
        </w:rPr>
        <w:t xml:space="preserve">Головував: </w:t>
      </w:r>
      <w:r w:rsidRPr="00F61F30">
        <w:rPr>
          <w:color w:val="000000"/>
          <w:sz w:val="28"/>
          <w:szCs w:val="28"/>
          <w:u w:val="single"/>
        </w:rPr>
        <w:t>Палець А.І.</w:t>
      </w:r>
      <w:r w:rsidRPr="00F61F30">
        <w:rPr>
          <w:color w:val="000000"/>
          <w:sz w:val="28"/>
          <w:szCs w:val="28"/>
        </w:rPr>
        <w:t>_________________________________________________</w:t>
      </w:r>
    </w:p>
    <w:p w14:paraId="64A8DF13" w14:textId="77777777" w:rsidR="006C1A7B" w:rsidRPr="00F61F30" w:rsidRDefault="006C1A7B" w:rsidP="006C1A7B">
      <w:pPr>
        <w:jc w:val="center"/>
        <w:rPr>
          <w:color w:val="000000"/>
          <w:sz w:val="20"/>
          <w:szCs w:val="20"/>
        </w:rPr>
      </w:pPr>
      <w:r w:rsidRPr="00F61F30">
        <w:rPr>
          <w:color w:val="000000"/>
          <w:sz w:val="28"/>
          <w:szCs w:val="28"/>
        </w:rPr>
        <w:t xml:space="preserve"> </w:t>
      </w:r>
      <w:r w:rsidRPr="00F61F30">
        <w:rPr>
          <w:color w:val="000000"/>
          <w:sz w:val="20"/>
          <w:szCs w:val="20"/>
        </w:rPr>
        <w:t>(прізвище, ініціали)</w:t>
      </w:r>
    </w:p>
    <w:p w14:paraId="3D82C806" w14:textId="77777777" w:rsidR="006C1A7B" w:rsidRPr="00F61F30" w:rsidRDefault="006C1A7B" w:rsidP="006C1A7B">
      <w:pPr>
        <w:jc w:val="center"/>
        <w:rPr>
          <w:b/>
          <w:color w:val="000000"/>
        </w:rPr>
      </w:pPr>
    </w:p>
    <w:p w14:paraId="5D406C23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</w:p>
    <w:p w14:paraId="0B817261" w14:textId="77777777" w:rsidR="006C1A7B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ПОРЯДОК ДЕННИЙ</w:t>
      </w:r>
    </w:p>
    <w:p w14:paraId="000DA9CA" w14:textId="77777777" w:rsidR="006C1A7B" w:rsidRPr="00B11039" w:rsidRDefault="006C1A7B" w:rsidP="006C1A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11039">
        <w:rPr>
          <w:b/>
          <w:sz w:val="28"/>
          <w:szCs w:val="28"/>
        </w:rPr>
        <w:t>1.</w:t>
      </w:r>
      <w:r w:rsidRPr="00B11039">
        <w:rPr>
          <w:b/>
        </w:rPr>
        <w:t xml:space="preserve"> </w:t>
      </w:r>
      <w:r w:rsidRPr="00B11039">
        <w:rPr>
          <w:b/>
          <w:sz w:val="28"/>
          <w:szCs w:val="28"/>
        </w:rPr>
        <w:t>Про внесення змін до рішення селищної ради від 22  вересня  2020 року  № 2436-66/VІI «Про затвердження Переліків першого та другого типу                  об’єктів оренди комунальної власності» (зі змінами).</w:t>
      </w:r>
    </w:p>
    <w:p w14:paraId="273766DA" w14:textId="77777777" w:rsidR="006C1A7B" w:rsidRPr="00B11039" w:rsidRDefault="006C1A7B" w:rsidP="006C1A7B">
      <w:pPr>
        <w:jc w:val="both"/>
        <w:rPr>
          <w:b/>
          <w:sz w:val="28"/>
          <w:szCs w:val="28"/>
        </w:rPr>
      </w:pPr>
    </w:p>
    <w:p w14:paraId="13718314" w14:textId="77777777" w:rsidR="006C1A7B" w:rsidRPr="00B11039" w:rsidRDefault="006C1A7B" w:rsidP="006C1A7B">
      <w:pPr>
        <w:jc w:val="both"/>
        <w:rPr>
          <w:b/>
          <w:sz w:val="28"/>
          <w:szCs w:val="28"/>
        </w:rPr>
      </w:pPr>
      <w:r w:rsidRPr="00B11039">
        <w:rPr>
          <w:b/>
          <w:sz w:val="28"/>
          <w:szCs w:val="28"/>
        </w:rPr>
        <w:tab/>
        <w:t>2.Про надання згоди на безоплатну передачу майна  на баланс Комунального підприємства «</w:t>
      </w:r>
      <w:proofErr w:type="spellStart"/>
      <w:r w:rsidRPr="00B11039">
        <w:rPr>
          <w:b/>
          <w:sz w:val="28"/>
          <w:szCs w:val="28"/>
        </w:rPr>
        <w:t>Томаківське</w:t>
      </w:r>
      <w:proofErr w:type="spellEnd"/>
      <w:r w:rsidRPr="00B11039">
        <w:rPr>
          <w:b/>
          <w:sz w:val="28"/>
          <w:szCs w:val="28"/>
        </w:rPr>
        <w:t xml:space="preserve"> водопровідно-каналізаційне господарство» </w:t>
      </w:r>
      <w:proofErr w:type="spellStart"/>
      <w:r w:rsidRPr="00B11039">
        <w:rPr>
          <w:b/>
          <w:sz w:val="28"/>
          <w:szCs w:val="28"/>
        </w:rPr>
        <w:t>Томаківської</w:t>
      </w:r>
      <w:proofErr w:type="spellEnd"/>
      <w:r w:rsidRPr="00B11039">
        <w:rPr>
          <w:b/>
          <w:sz w:val="28"/>
          <w:szCs w:val="28"/>
        </w:rPr>
        <w:t xml:space="preserve"> селищної ради.</w:t>
      </w:r>
    </w:p>
    <w:p w14:paraId="04BE5B21" w14:textId="77777777" w:rsidR="006C1A7B" w:rsidRPr="00B11039" w:rsidRDefault="006C1A7B" w:rsidP="006C1A7B">
      <w:pPr>
        <w:jc w:val="both"/>
        <w:rPr>
          <w:b/>
          <w:sz w:val="28"/>
          <w:szCs w:val="28"/>
        </w:rPr>
      </w:pPr>
    </w:p>
    <w:p w14:paraId="15BAB1B2" w14:textId="77777777" w:rsidR="006C1A7B" w:rsidRPr="00B11039" w:rsidRDefault="006C1A7B" w:rsidP="006C1A7B">
      <w:pPr>
        <w:jc w:val="both"/>
        <w:rPr>
          <w:b/>
          <w:sz w:val="28"/>
          <w:szCs w:val="28"/>
        </w:rPr>
      </w:pPr>
      <w:r w:rsidRPr="00B11039">
        <w:rPr>
          <w:b/>
          <w:sz w:val="28"/>
          <w:szCs w:val="28"/>
        </w:rPr>
        <w:tab/>
        <w:t>3.Про надання згоди на передачу майна на баланс Комунального підприємства «</w:t>
      </w:r>
      <w:proofErr w:type="spellStart"/>
      <w:r w:rsidRPr="00B11039">
        <w:rPr>
          <w:b/>
          <w:sz w:val="28"/>
          <w:szCs w:val="28"/>
        </w:rPr>
        <w:t>Томаківське</w:t>
      </w:r>
      <w:proofErr w:type="spellEnd"/>
      <w:r w:rsidRPr="00B11039">
        <w:rPr>
          <w:b/>
          <w:sz w:val="28"/>
          <w:szCs w:val="28"/>
        </w:rPr>
        <w:t xml:space="preserve"> водопровідно-каналізаційне господарство» </w:t>
      </w:r>
      <w:proofErr w:type="spellStart"/>
      <w:r w:rsidRPr="00B11039">
        <w:rPr>
          <w:b/>
          <w:sz w:val="28"/>
          <w:szCs w:val="28"/>
        </w:rPr>
        <w:t>Томаківської</w:t>
      </w:r>
      <w:proofErr w:type="spellEnd"/>
      <w:r w:rsidRPr="00B11039">
        <w:rPr>
          <w:b/>
          <w:sz w:val="28"/>
          <w:szCs w:val="28"/>
        </w:rPr>
        <w:t xml:space="preserve"> селищної ради.</w:t>
      </w:r>
    </w:p>
    <w:p w14:paraId="363FAFB0" w14:textId="77777777" w:rsidR="006C1A7B" w:rsidRDefault="006C1A7B" w:rsidP="006C1A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443CB5A" w14:textId="77777777" w:rsidR="006C1A7B" w:rsidRPr="00827C16" w:rsidRDefault="006C1A7B" w:rsidP="006C1A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7DD226B" w14:textId="77777777" w:rsidR="006C1A7B" w:rsidRPr="00954161" w:rsidRDefault="006C1A7B" w:rsidP="006C1A7B">
      <w:pPr>
        <w:tabs>
          <w:tab w:val="left" w:pos="262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ab/>
      </w:r>
    </w:p>
    <w:p w14:paraId="797E6432" w14:textId="77777777" w:rsidR="006C1A7B" w:rsidRDefault="006C1A7B" w:rsidP="006C1A7B">
      <w:pPr>
        <w:spacing w:after="20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11039">
        <w:rPr>
          <w:b/>
          <w:color w:val="000000"/>
          <w:sz w:val="28"/>
          <w:szCs w:val="28"/>
        </w:rPr>
        <w:t>1.</w:t>
      </w:r>
      <w:r w:rsidRPr="00B11039">
        <w:rPr>
          <w:b/>
          <w:sz w:val="28"/>
          <w:szCs w:val="28"/>
        </w:rPr>
        <w:t>СЛУХАЛИ:</w:t>
      </w:r>
      <w:r w:rsidRPr="00B11039">
        <w:rPr>
          <w:sz w:val="28"/>
          <w:szCs w:val="28"/>
        </w:rPr>
        <w:t xml:space="preserve"> </w:t>
      </w:r>
      <w:r w:rsidRPr="00B11039">
        <w:rPr>
          <w:b/>
          <w:sz w:val="28"/>
          <w:szCs w:val="28"/>
        </w:rPr>
        <w:t>Про внесення змін до рішення селищної ради від 22  вересня  2020 року  № 2436-66/VІI «Про затвердження Переліків першого та другого типу</w:t>
      </w:r>
      <w:r>
        <w:rPr>
          <w:b/>
          <w:sz w:val="28"/>
          <w:szCs w:val="28"/>
        </w:rPr>
        <w:t xml:space="preserve"> </w:t>
      </w:r>
      <w:r w:rsidRPr="00B11039">
        <w:rPr>
          <w:b/>
          <w:sz w:val="28"/>
          <w:szCs w:val="28"/>
        </w:rPr>
        <w:t>об’єктів оренди комунальної власності» (зі змінами).</w:t>
      </w:r>
    </w:p>
    <w:p w14:paraId="00D6BFCA" w14:textId="77777777" w:rsidR="006C1A7B" w:rsidRDefault="006C1A7B" w:rsidP="006C1A7B">
      <w:pPr>
        <w:spacing w:after="200"/>
        <w:contextualSpacing/>
        <w:jc w:val="both"/>
        <w:rPr>
          <w:rFonts w:eastAsia="Calibri"/>
          <w:b/>
          <w:sz w:val="28"/>
          <w:szCs w:val="28"/>
        </w:rPr>
      </w:pPr>
    </w:p>
    <w:p w14:paraId="498851F8" w14:textId="77777777" w:rsidR="006C1A7B" w:rsidRPr="00F61F30" w:rsidRDefault="006C1A7B" w:rsidP="006C1A7B">
      <w:pPr>
        <w:tabs>
          <w:tab w:val="left" w:pos="993"/>
        </w:tabs>
        <w:jc w:val="both"/>
        <w:rPr>
          <w:color w:val="000000"/>
          <w:sz w:val="12"/>
          <w:szCs w:val="12"/>
        </w:rPr>
      </w:pPr>
    </w:p>
    <w:p w14:paraId="0DBD69AB" w14:textId="77777777" w:rsidR="006C1A7B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-8"/>
          <w:sz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      </w:t>
      </w:r>
      <w:r w:rsidRPr="00A3691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Виступили: </w:t>
      </w:r>
      <w:r w:rsidRPr="00A36910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Палець А.І.</w:t>
      </w:r>
      <w:r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 xml:space="preserve">, </w:t>
      </w:r>
      <w:r w:rsidRPr="00A3691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Pr="00A36910">
        <w:rPr>
          <w:rFonts w:ascii="Times New Roman" w:hAnsi="Times New Roman"/>
          <w:color w:val="000000"/>
          <w:spacing w:val="-8"/>
          <w:sz w:val="28"/>
          <w:lang w:val="uk-UA"/>
        </w:rPr>
        <w:t>–</w:t>
      </w:r>
      <w:r>
        <w:rPr>
          <w:rFonts w:ascii="Times New Roman" w:hAnsi="Times New Roman"/>
          <w:color w:val="000000"/>
          <w:spacing w:val="-8"/>
          <w:sz w:val="28"/>
          <w:lang w:val="uk-UA"/>
        </w:rPr>
        <w:t xml:space="preserve"> на розгляд постійної комісії надійшов лист від Директора КП «</w:t>
      </w:r>
      <w:proofErr w:type="spellStart"/>
      <w:r>
        <w:rPr>
          <w:rFonts w:ascii="Times New Roman" w:hAnsi="Times New Roman"/>
          <w:color w:val="000000"/>
          <w:spacing w:val="-8"/>
          <w:sz w:val="28"/>
          <w:lang w:val="uk-UA"/>
        </w:rPr>
        <w:t>Томаківська</w:t>
      </w:r>
      <w:proofErr w:type="spellEnd"/>
      <w:r>
        <w:rPr>
          <w:rFonts w:ascii="Times New Roman" w:hAnsi="Times New Roman"/>
          <w:color w:val="000000"/>
          <w:spacing w:val="-8"/>
          <w:sz w:val="28"/>
          <w:lang w:val="uk-UA"/>
        </w:rPr>
        <w:t xml:space="preserve"> ЦРЛ» </w:t>
      </w:r>
      <w:proofErr w:type="spellStart"/>
      <w:r>
        <w:rPr>
          <w:rFonts w:ascii="Times New Roman" w:hAnsi="Times New Roman"/>
          <w:color w:val="000000"/>
          <w:spacing w:val="-8"/>
          <w:sz w:val="28"/>
          <w:lang w:val="uk-UA"/>
        </w:rPr>
        <w:t>Томаківської</w:t>
      </w:r>
      <w:proofErr w:type="spellEnd"/>
      <w:r>
        <w:rPr>
          <w:rFonts w:ascii="Times New Roman" w:hAnsi="Times New Roman"/>
          <w:color w:val="000000"/>
          <w:spacing w:val="-8"/>
          <w:sz w:val="28"/>
          <w:lang w:val="uk-UA"/>
        </w:rPr>
        <w:t xml:space="preserve"> селищної ради та від Директора КЗ ЦСП «Крок назустріч» що внесення змін до рішення </w:t>
      </w:r>
      <w:proofErr w:type="spellStart"/>
      <w:r>
        <w:rPr>
          <w:rFonts w:ascii="Times New Roman" w:hAnsi="Times New Roman"/>
          <w:color w:val="000000"/>
          <w:spacing w:val="-8"/>
          <w:sz w:val="28"/>
          <w:lang w:val="uk-UA"/>
        </w:rPr>
        <w:t>Томаківської</w:t>
      </w:r>
      <w:proofErr w:type="spellEnd"/>
      <w:r>
        <w:rPr>
          <w:rFonts w:ascii="Times New Roman" w:hAnsi="Times New Roman"/>
          <w:color w:val="000000"/>
          <w:spacing w:val="-8"/>
          <w:sz w:val="28"/>
          <w:lang w:val="uk-UA"/>
        </w:rPr>
        <w:t xml:space="preserve"> селищної ради від 22 вересня 2020 року №2436-66/</w:t>
      </w:r>
      <w:r>
        <w:rPr>
          <w:rFonts w:ascii="Times New Roman" w:hAnsi="Times New Roman"/>
          <w:color w:val="000000"/>
          <w:spacing w:val="-8"/>
          <w:sz w:val="28"/>
          <w:lang w:val="en-US"/>
        </w:rPr>
        <w:t>VII</w:t>
      </w:r>
      <w:r w:rsidRPr="000C4C1D">
        <w:rPr>
          <w:rFonts w:ascii="Times New Roman" w:hAnsi="Times New Roman"/>
          <w:color w:val="000000"/>
          <w:spacing w:val="-8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lang w:val="uk-UA"/>
        </w:rPr>
        <w:t>«Про затвердження Переліків першого та другого типу об’єктів  оренди комунальної власності».</w:t>
      </w:r>
    </w:p>
    <w:p w14:paraId="368B8A81" w14:textId="60F2AE8B" w:rsidR="006C1A7B" w:rsidRPr="00A35C69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-8"/>
          <w:sz w:val="28"/>
          <w:lang w:val="uk-UA"/>
        </w:rPr>
      </w:pPr>
      <w:r>
        <w:rPr>
          <w:rFonts w:ascii="Times New Roman" w:hAnsi="Times New Roman"/>
          <w:color w:val="000000"/>
          <w:spacing w:val="-8"/>
          <w:sz w:val="28"/>
          <w:lang w:val="uk-UA"/>
        </w:rPr>
        <w:tab/>
      </w:r>
      <w:proofErr w:type="spellStart"/>
      <w:r w:rsidRPr="000F664E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Штим</w:t>
      </w:r>
      <w:proofErr w:type="spellEnd"/>
      <w:r w:rsidRPr="000F664E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О.М.</w:t>
      </w:r>
      <w:r w:rsidRPr="000F664E">
        <w:rPr>
          <w:rFonts w:ascii="Times New Roman" w:hAnsi="Times New Roman"/>
          <w:color w:val="000000"/>
          <w:spacing w:val="-8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lang w:val="uk-UA"/>
        </w:rPr>
        <w:t>–повідомив, що профільній постійній комісії пропонується розглянути внесення змін до переліків Першого та Другого типу, а саме: додати до переліку першого типу об’єктів, які підлягають передачі в оренду через проведення аукціону – частину нежитлового приміщення на першому поверсі консультативної поліклініки (прим.№19) загальною площею 18,0 м</w:t>
      </w:r>
      <w:r w:rsidRPr="00A35C69">
        <w:rPr>
          <w:rFonts w:ascii="Times New Roman" w:hAnsi="Times New Roman"/>
          <w:color w:val="000000"/>
          <w:spacing w:val="-8"/>
          <w:sz w:val="28"/>
          <w:vertAlign w:val="superscript"/>
          <w:lang w:val="uk-UA"/>
        </w:rPr>
        <w:t>2</w:t>
      </w:r>
      <w:r>
        <w:rPr>
          <w:rFonts w:ascii="Times New Roman" w:hAnsi="Times New Roman"/>
          <w:color w:val="000000"/>
          <w:spacing w:val="-8"/>
          <w:sz w:val="28"/>
          <w:vertAlign w:val="superscript"/>
          <w:lang w:val="uk-UA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lang w:val="uk-UA"/>
        </w:rPr>
        <w:t>, для розміщення аптеки.</w:t>
      </w:r>
    </w:p>
    <w:p w14:paraId="224D5859" w14:textId="194E9125" w:rsidR="006C1A7B" w:rsidRPr="00131B33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pacing w:val="-8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8"/>
          <w:sz w:val="28"/>
          <w:lang w:val="uk-UA"/>
        </w:rPr>
        <w:tab/>
      </w:r>
      <w:proofErr w:type="spellStart"/>
      <w:r w:rsidRPr="00131B33">
        <w:rPr>
          <w:rFonts w:ascii="Times New Roman" w:hAnsi="Times New Roman"/>
          <w:b/>
          <w:i/>
          <w:sz w:val="28"/>
          <w:szCs w:val="28"/>
          <w:lang w:val="uk-UA"/>
        </w:rPr>
        <w:t>Похиленко</w:t>
      </w:r>
      <w:proofErr w:type="spellEnd"/>
      <w:r w:rsidRPr="00131B33">
        <w:rPr>
          <w:rFonts w:ascii="Times New Roman" w:hAnsi="Times New Roman"/>
          <w:b/>
          <w:i/>
          <w:sz w:val="28"/>
          <w:szCs w:val="28"/>
          <w:lang w:val="uk-UA"/>
        </w:rPr>
        <w:t xml:space="preserve"> А.О.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Pr="002D21B5">
        <w:rPr>
          <w:rFonts w:ascii="Times New Roman" w:hAnsi="Times New Roman"/>
          <w:sz w:val="28"/>
          <w:szCs w:val="28"/>
          <w:lang w:val="uk-UA"/>
        </w:rPr>
        <w:t>повідомила, що</w:t>
      </w:r>
      <w:r>
        <w:rPr>
          <w:rFonts w:ascii="Times New Roman" w:hAnsi="Times New Roman"/>
          <w:sz w:val="28"/>
          <w:szCs w:val="28"/>
          <w:lang w:val="uk-UA"/>
        </w:rPr>
        <w:t xml:space="preserve"> КЗ ЦСП «Крок назустріч» просить розглянути питання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переліку </w:t>
      </w:r>
      <w:r w:rsidRPr="002D21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4D41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ругого типу об’єктів оренди, які підлягають передачі в оренду без проведення аукціону зміни додавши нас</w:t>
      </w:r>
      <w:r w:rsidR="00C44D41">
        <w:rPr>
          <w:rFonts w:ascii="Times New Roman" w:hAnsi="Times New Roman"/>
          <w:sz w:val="28"/>
          <w:szCs w:val="28"/>
          <w:lang w:val="uk-UA"/>
        </w:rPr>
        <w:t>ту</w:t>
      </w:r>
      <w:r>
        <w:rPr>
          <w:rFonts w:ascii="Times New Roman" w:hAnsi="Times New Roman"/>
          <w:sz w:val="28"/>
          <w:szCs w:val="28"/>
          <w:lang w:val="uk-UA"/>
        </w:rPr>
        <w:t>пний об’єкт: частина нежитлового приміщення  (каб.№2, 3,4,5,6,7 та коридор) загальною площею 130,0 м</w:t>
      </w:r>
      <w:r w:rsidRPr="002D2FF9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, який знаходиться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Дніпропетровська область, який знаходиться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Дніпропетровська область, Нікопольський район, селище Томаківка, вул.</w:t>
      </w:r>
      <w:r w:rsidR="00C44D4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Лесі Українки, 14 для розміщення державних та комунальних закладів надавачів соціальних послуг, що зареєстровані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 та включені до Реєстру надавачів та отримувачів соціальних послуг.    </w:t>
      </w:r>
    </w:p>
    <w:p w14:paraId="0C430DE0" w14:textId="77777777" w:rsidR="006C1A7B" w:rsidRPr="00222D74" w:rsidRDefault="006C1A7B" w:rsidP="006C1A7B">
      <w:pPr>
        <w:tabs>
          <w:tab w:val="left" w:pos="426"/>
        </w:tabs>
        <w:spacing w:before="240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ab/>
      </w:r>
      <w:r>
        <w:rPr>
          <w:b/>
          <w:i/>
          <w:color w:val="000000"/>
          <w:spacing w:val="-8"/>
          <w:sz w:val="28"/>
        </w:rPr>
        <w:t>Вирішили</w:t>
      </w:r>
      <w:r w:rsidRPr="00A36910">
        <w:rPr>
          <w:b/>
          <w:i/>
          <w:color w:val="000000"/>
          <w:spacing w:val="-8"/>
          <w:sz w:val="28"/>
        </w:rPr>
        <w:t>:</w:t>
      </w:r>
      <w:r w:rsidRPr="00A36910">
        <w:rPr>
          <w:b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720271">
        <w:rPr>
          <w:color w:val="000000"/>
          <w:sz w:val="28"/>
          <w:szCs w:val="28"/>
        </w:rPr>
        <w:t xml:space="preserve">екомендувати депутатському корпусу пленарного засідання </w:t>
      </w:r>
      <w:r>
        <w:rPr>
          <w:color w:val="000000"/>
          <w:sz w:val="28"/>
          <w:szCs w:val="28"/>
        </w:rPr>
        <w:t>сорок четвертої</w:t>
      </w:r>
      <w:r w:rsidRPr="00720271">
        <w:rPr>
          <w:color w:val="000000"/>
          <w:sz w:val="28"/>
          <w:szCs w:val="28"/>
        </w:rPr>
        <w:t xml:space="preserve"> сесії VIII скликання</w:t>
      </w:r>
      <w:r>
        <w:rPr>
          <w:color w:val="000000"/>
          <w:sz w:val="28"/>
          <w:szCs w:val="28"/>
        </w:rPr>
        <w:t xml:space="preserve"> </w:t>
      </w:r>
      <w:r w:rsidRPr="003E714F">
        <w:rPr>
          <w:color w:val="000000"/>
          <w:sz w:val="28"/>
          <w:szCs w:val="28"/>
        </w:rPr>
        <w:t>затвердити проект рішення</w:t>
      </w:r>
      <w:r>
        <w:rPr>
          <w:color w:val="000000"/>
          <w:sz w:val="28"/>
          <w:szCs w:val="28"/>
        </w:rPr>
        <w:t xml:space="preserve"> </w:t>
      </w:r>
      <w:r w:rsidRPr="00222D74">
        <w:rPr>
          <w:color w:val="000000"/>
          <w:sz w:val="28"/>
          <w:szCs w:val="28"/>
        </w:rPr>
        <w:t>«</w:t>
      </w:r>
      <w:r w:rsidRPr="00C140D3">
        <w:rPr>
          <w:sz w:val="28"/>
          <w:szCs w:val="28"/>
        </w:rPr>
        <w:t>Про внесення змін до рішення селищної ради від 22  вересня  2020 року</w:t>
      </w:r>
      <w:r>
        <w:rPr>
          <w:sz w:val="28"/>
          <w:szCs w:val="28"/>
        </w:rPr>
        <w:t xml:space="preserve">  </w:t>
      </w:r>
      <w:r w:rsidRPr="00C140D3">
        <w:rPr>
          <w:sz w:val="28"/>
          <w:szCs w:val="28"/>
        </w:rPr>
        <w:t>№ 2436-66/VІI «Про затвердження Переліків першого та другого типу</w:t>
      </w:r>
      <w:r>
        <w:rPr>
          <w:sz w:val="28"/>
          <w:szCs w:val="28"/>
        </w:rPr>
        <w:t xml:space="preserve"> </w:t>
      </w:r>
      <w:r w:rsidRPr="00C140D3">
        <w:rPr>
          <w:sz w:val="28"/>
          <w:szCs w:val="28"/>
        </w:rPr>
        <w:t>об’єктів оренди комунальної власності» (зі змінами</w:t>
      </w:r>
      <w:r w:rsidRPr="00222D74">
        <w:rPr>
          <w:bCs/>
          <w:sz w:val="28"/>
          <w:szCs w:val="28"/>
        </w:rPr>
        <w:t>».</w:t>
      </w:r>
    </w:p>
    <w:p w14:paraId="0377FF0E" w14:textId="77777777" w:rsidR="006C1A7B" w:rsidRPr="00A36910" w:rsidRDefault="006C1A7B" w:rsidP="006C1A7B">
      <w:pPr>
        <w:pStyle w:val="a3"/>
        <w:tabs>
          <w:tab w:val="left" w:pos="426"/>
        </w:tabs>
        <w:spacing w:after="0" w:line="240" w:lineRule="auto"/>
        <w:ind w:left="426"/>
        <w:jc w:val="center"/>
        <w:rPr>
          <w:b/>
          <w:color w:val="000000"/>
          <w:sz w:val="28"/>
          <w:szCs w:val="12"/>
          <w:lang w:val="uk-UA"/>
        </w:rPr>
      </w:pPr>
    </w:p>
    <w:p w14:paraId="2D8063CD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Результати голосування</w:t>
      </w:r>
    </w:p>
    <w:p w14:paraId="31816D4A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за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4D4A841A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проти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3EBAB994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утримались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1C6E3E55" w14:textId="77777777" w:rsidR="006C1A7B" w:rsidRPr="00F61F30" w:rsidRDefault="006C1A7B" w:rsidP="006C1A7B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</w:rPr>
        <w:t>усього</w:t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4C59F501" w14:textId="77777777" w:rsidR="006C1A7B" w:rsidRDefault="006C1A7B" w:rsidP="006C1A7B">
      <w:pPr>
        <w:tabs>
          <w:tab w:val="left" w:pos="1134"/>
        </w:tabs>
        <w:spacing w:after="200"/>
        <w:ind w:left="567"/>
        <w:contextualSpacing/>
        <w:jc w:val="both"/>
        <w:rPr>
          <w:sz w:val="28"/>
          <w:szCs w:val="28"/>
        </w:rPr>
      </w:pPr>
    </w:p>
    <w:p w14:paraId="3219150F" w14:textId="77777777" w:rsidR="006C1A7B" w:rsidRPr="00F61F30" w:rsidRDefault="006C1A7B" w:rsidP="006C1A7B">
      <w:pPr>
        <w:tabs>
          <w:tab w:val="left" w:pos="1134"/>
        </w:tabs>
        <w:spacing w:after="200"/>
        <w:ind w:left="567"/>
        <w:contextualSpacing/>
        <w:jc w:val="both"/>
        <w:rPr>
          <w:color w:val="000000"/>
          <w:sz w:val="28"/>
          <w:szCs w:val="26"/>
        </w:rPr>
      </w:pPr>
    </w:p>
    <w:p w14:paraId="0749B74B" w14:textId="77777777" w:rsidR="006C1A7B" w:rsidRPr="00F4534F" w:rsidRDefault="006C1A7B" w:rsidP="006C1A7B">
      <w:pPr>
        <w:spacing w:after="200"/>
        <w:contextualSpacing/>
        <w:jc w:val="both"/>
        <w:rPr>
          <w:bCs/>
          <w:sz w:val="28"/>
          <w:szCs w:val="28"/>
        </w:rPr>
      </w:pPr>
      <w:r>
        <w:rPr>
          <w:b/>
          <w:color w:val="000000"/>
          <w:sz w:val="28"/>
        </w:rPr>
        <w:tab/>
        <w:t>2</w:t>
      </w:r>
      <w:r w:rsidRPr="00F61F30">
        <w:rPr>
          <w:b/>
          <w:color w:val="000000"/>
          <w:sz w:val="28"/>
        </w:rPr>
        <w:t>.СЛУХАЛИ:</w:t>
      </w:r>
      <w:r w:rsidRPr="00F61F30">
        <w:rPr>
          <w:color w:val="000000"/>
          <w:sz w:val="28"/>
        </w:rPr>
        <w:t xml:space="preserve"> </w:t>
      </w:r>
      <w:r w:rsidRPr="00B11039">
        <w:rPr>
          <w:b/>
          <w:sz w:val="28"/>
          <w:szCs w:val="28"/>
        </w:rPr>
        <w:t>Про надання згоди на безоплатну передачу майна  на баланс Комунального підприємства «</w:t>
      </w:r>
      <w:proofErr w:type="spellStart"/>
      <w:r w:rsidRPr="00B11039">
        <w:rPr>
          <w:b/>
          <w:sz w:val="28"/>
          <w:szCs w:val="28"/>
        </w:rPr>
        <w:t>Томаківське</w:t>
      </w:r>
      <w:proofErr w:type="spellEnd"/>
      <w:r w:rsidRPr="00B11039">
        <w:rPr>
          <w:b/>
          <w:sz w:val="28"/>
          <w:szCs w:val="28"/>
        </w:rPr>
        <w:t xml:space="preserve"> водопровідно-каналізаційне господарство» </w:t>
      </w:r>
      <w:proofErr w:type="spellStart"/>
      <w:r w:rsidRPr="00B11039">
        <w:rPr>
          <w:b/>
          <w:sz w:val="28"/>
          <w:szCs w:val="28"/>
        </w:rPr>
        <w:t>Томаківської</w:t>
      </w:r>
      <w:proofErr w:type="spellEnd"/>
      <w:r w:rsidRPr="00B11039">
        <w:rPr>
          <w:b/>
          <w:sz w:val="28"/>
          <w:szCs w:val="28"/>
        </w:rPr>
        <w:t xml:space="preserve"> селищної ради</w:t>
      </w:r>
      <w:r>
        <w:rPr>
          <w:sz w:val="28"/>
          <w:szCs w:val="28"/>
        </w:rPr>
        <w:t>.</w:t>
      </w:r>
    </w:p>
    <w:p w14:paraId="32097FBB" w14:textId="77777777" w:rsidR="006C1A7B" w:rsidRPr="00F61F30" w:rsidRDefault="006C1A7B" w:rsidP="006C1A7B">
      <w:pPr>
        <w:tabs>
          <w:tab w:val="left" w:pos="993"/>
        </w:tabs>
        <w:jc w:val="both"/>
        <w:rPr>
          <w:color w:val="000000"/>
          <w:sz w:val="12"/>
          <w:szCs w:val="12"/>
        </w:rPr>
      </w:pPr>
    </w:p>
    <w:p w14:paraId="3175E75A" w14:textId="3F65B0BA" w:rsidR="006C1A7B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ab/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Виступили: 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Палець А.І.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Pr="00F61F30">
        <w:rPr>
          <w:rFonts w:ascii="Times New Roman" w:hAnsi="Times New Roman"/>
          <w:color w:val="000000"/>
          <w:spacing w:val="-8"/>
          <w:sz w:val="28"/>
          <w:lang w:val="uk-UA"/>
        </w:rPr>
        <w:t xml:space="preserve">– </w:t>
      </w:r>
      <w:r w:rsidRPr="00F61F30">
        <w:rPr>
          <w:rFonts w:ascii="Times New Roman" w:hAnsi="Times New Roman"/>
          <w:color w:val="000000"/>
          <w:sz w:val="28"/>
          <w:szCs w:val="28"/>
          <w:lang w:val="uk-UA"/>
        </w:rPr>
        <w:t xml:space="preserve">повідомив, що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 розгляд постійної комісії надійшов лист від директора КП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КГП» -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Похиленко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Ольги Василівни та Директора КП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ВКГ» -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Івахненка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Івана Сергійовича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щодо передачі з балансу КП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КГП» на баланс КП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ВКГ»  системи водовідведення та спе</w:t>
      </w:r>
      <w:r w:rsidR="00313557">
        <w:rPr>
          <w:rFonts w:ascii="Times New Roman" w:hAnsi="Times New Roman"/>
          <w:color w:val="000000"/>
          <w:sz w:val="28"/>
          <w:szCs w:val="28"/>
          <w:lang w:val="uk-UA"/>
        </w:rPr>
        <w:t>цт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="00313557">
        <w:rPr>
          <w:rFonts w:ascii="Times New Roman" w:hAnsi="Times New Roman"/>
          <w:color w:val="000000"/>
          <w:sz w:val="28"/>
          <w:szCs w:val="28"/>
          <w:lang w:val="uk-UA"/>
        </w:rPr>
        <w:t>анспор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ту.</w:t>
      </w:r>
    </w:p>
    <w:p w14:paraId="133926F0" w14:textId="77777777" w:rsidR="006C1A7B" w:rsidRPr="00357D01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357D0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Величко О.Є. -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повідомив, що відповідно до вищезазначених листів пропонується профільній комісії розглянути питання передачі з балансу КП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КГП» на баланс КП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ВКГ» наступного майна: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напірно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каналізаційний колектор до полів фільтрації</w:t>
      </w:r>
      <w:r w:rsidRPr="00357D0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смт. Томаківка Дніпропетровської області» інвентарний номер 101330006 балансовою вартістю – 1 970 795,32 грн; очисні споруди (поля фільтрації) каналізаційного колектору та під’їзна дорога, інвентарний номер 101330008, балансова вартість – 3 452 169,00 грн; КНС та  напірний каналізаційний колектор житлового масиву по вул. Комарова в смт Томаківка Дніпропетровської області, інвентарний номер 101330004, балансова вартість  1 323 302,00 грн; вакуумний автомобіль КО-503В-26 на базі шасі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JAC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9B6469">
        <w:rPr>
          <w:rFonts w:ascii="Times New Roman" w:hAnsi="Times New Roman"/>
          <w:color w:val="000000"/>
          <w:sz w:val="28"/>
          <w:szCs w:val="28"/>
          <w:lang w:val="uk-UA"/>
        </w:rPr>
        <w:t xml:space="preserve">120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інвентарний номер10522112024, балансова вартість – 1 999 250,00 грн; трактор  МТЗ-82.1 інвентарний номер 105010917, балансова вартість – 503 999,00 грн.</w:t>
      </w:r>
      <w:r w:rsidRPr="00357D01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14:paraId="1297845B" w14:textId="77777777" w:rsidR="006C1A7B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9BD4F41" w14:textId="2F6AD6F5" w:rsidR="006C1A7B" w:rsidRPr="003E714F" w:rsidRDefault="006C1A7B" w:rsidP="006C1A7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ab/>
      </w:r>
      <w:r w:rsidRPr="00765AA3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>Вирішили</w:t>
      </w:r>
      <w:r w:rsidRPr="00F61F30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: </w:t>
      </w:r>
      <w:r w:rsidRPr="003E714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рекомендувати </w:t>
      </w:r>
      <w:r w:rsidRPr="003E714F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депутатському корпусу пленарного засідання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сорок четвертої</w:t>
      </w:r>
      <w:r w:rsidRPr="003E714F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VIII скликання затвердити проект рішення «</w:t>
      </w:r>
      <w:r w:rsidRPr="001534F8">
        <w:rPr>
          <w:rFonts w:ascii="Times New Roman" w:hAnsi="Times New Roman"/>
          <w:color w:val="000000"/>
          <w:sz w:val="28"/>
          <w:szCs w:val="28"/>
          <w:lang w:val="uk-UA"/>
        </w:rPr>
        <w:t>Про надання згоди на безоплатну передачу майна  на баланс Комунального підприємства «</w:t>
      </w:r>
      <w:proofErr w:type="spellStart"/>
      <w:r w:rsidRPr="001534F8"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 w:rsidRPr="001534F8">
        <w:rPr>
          <w:rFonts w:ascii="Times New Roman" w:hAnsi="Times New Roman"/>
          <w:color w:val="000000"/>
          <w:sz w:val="28"/>
          <w:szCs w:val="28"/>
          <w:lang w:val="uk-UA"/>
        </w:rPr>
        <w:t xml:space="preserve"> водопровідно-каналізаційне господарс</w:t>
      </w:r>
      <w:r w:rsidR="00322AAF">
        <w:rPr>
          <w:rFonts w:ascii="Times New Roman" w:hAnsi="Times New Roman"/>
          <w:color w:val="000000"/>
          <w:sz w:val="28"/>
          <w:szCs w:val="28"/>
          <w:lang w:val="uk-UA"/>
        </w:rPr>
        <w:t xml:space="preserve">тво» </w:t>
      </w:r>
      <w:proofErr w:type="spellStart"/>
      <w:r w:rsidR="00322AAF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322AAF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</w:t>
      </w:r>
      <w:r w:rsidRPr="003E714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</w:p>
    <w:p w14:paraId="4E96534B" w14:textId="77777777" w:rsidR="006C1A7B" w:rsidRPr="00A020E0" w:rsidRDefault="006C1A7B" w:rsidP="006C1A7B">
      <w:pPr>
        <w:jc w:val="center"/>
        <w:rPr>
          <w:b/>
          <w:color w:val="000000"/>
          <w:sz w:val="28"/>
          <w:szCs w:val="12"/>
        </w:rPr>
      </w:pPr>
    </w:p>
    <w:p w14:paraId="7806468D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Результати голосування</w:t>
      </w:r>
    </w:p>
    <w:p w14:paraId="23CD750D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за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1C1047DF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проти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37A1E8D0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утримались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596D533F" w14:textId="77777777" w:rsidR="006C1A7B" w:rsidRPr="00F61F30" w:rsidRDefault="006C1A7B" w:rsidP="006C1A7B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</w:rPr>
        <w:t>усього</w:t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521F7000" w14:textId="77777777" w:rsidR="006C1A7B" w:rsidRDefault="006C1A7B" w:rsidP="006C1A7B">
      <w:pPr>
        <w:tabs>
          <w:tab w:val="left" w:pos="993"/>
        </w:tabs>
        <w:jc w:val="both"/>
        <w:rPr>
          <w:color w:val="000000"/>
          <w:sz w:val="28"/>
          <w:szCs w:val="20"/>
        </w:rPr>
      </w:pPr>
    </w:p>
    <w:p w14:paraId="1B18A138" w14:textId="77777777" w:rsidR="006C1A7B" w:rsidRDefault="006C1A7B" w:rsidP="006C1A7B">
      <w:pPr>
        <w:tabs>
          <w:tab w:val="left" w:pos="1134"/>
        </w:tabs>
        <w:spacing w:after="200"/>
        <w:contextualSpacing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</w:p>
    <w:p w14:paraId="1AEDA66E" w14:textId="77777777" w:rsidR="006C1A7B" w:rsidRPr="006B2F8D" w:rsidRDefault="006C1A7B" w:rsidP="006C1A7B">
      <w:pPr>
        <w:spacing w:after="200"/>
        <w:contextualSpacing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</w:rPr>
        <w:tab/>
        <w:t>3.</w:t>
      </w:r>
      <w:r w:rsidRPr="006B2F8D">
        <w:rPr>
          <w:b/>
          <w:color w:val="000000"/>
          <w:sz w:val="28"/>
        </w:rPr>
        <w:t xml:space="preserve">СЛУХАЛИ: </w:t>
      </w:r>
      <w:r w:rsidRPr="00B11039">
        <w:rPr>
          <w:b/>
          <w:sz w:val="28"/>
          <w:szCs w:val="28"/>
        </w:rPr>
        <w:t>Про надання згоди на передачу майна на баланс Комунального підприємства «</w:t>
      </w:r>
      <w:proofErr w:type="spellStart"/>
      <w:r w:rsidRPr="00B11039">
        <w:rPr>
          <w:b/>
          <w:sz w:val="28"/>
          <w:szCs w:val="28"/>
        </w:rPr>
        <w:t>Томаківське</w:t>
      </w:r>
      <w:proofErr w:type="spellEnd"/>
      <w:r w:rsidRPr="00B11039">
        <w:rPr>
          <w:b/>
          <w:sz w:val="28"/>
          <w:szCs w:val="28"/>
        </w:rPr>
        <w:t xml:space="preserve"> водопровідно-каналізаційне господарство» </w:t>
      </w:r>
      <w:proofErr w:type="spellStart"/>
      <w:r w:rsidRPr="00B11039">
        <w:rPr>
          <w:b/>
          <w:sz w:val="28"/>
          <w:szCs w:val="28"/>
        </w:rPr>
        <w:t>Томаківської</w:t>
      </w:r>
      <w:proofErr w:type="spellEnd"/>
      <w:r w:rsidRPr="00B11039">
        <w:rPr>
          <w:b/>
          <w:sz w:val="28"/>
          <w:szCs w:val="28"/>
        </w:rPr>
        <w:t xml:space="preserve"> селищної ради</w:t>
      </w:r>
      <w:r w:rsidRPr="006B2F8D">
        <w:rPr>
          <w:b/>
          <w:sz w:val="28"/>
          <w:szCs w:val="28"/>
        </w:rPr>
        <w:t>.</w:t>
      </w:r>
    </w:p>
    <w:p w14:paraId="2A168F92" w14:textId="77777777" w:rsidR="006C1A7B" w:rsidRPr="00F61F30" w:rsidRDefault="006C1A7B" w:rsidP="006C1A7B">
      <w:pPr>
        <w:tabs>
          <w:tab w:val="left" w:pos="993"/>
        </w:tabs>
        <w:jc w:val="both"/>
        <w:rPr>
          <w:color w:val="000000"/>
          <w:sz w:val="12"/>
          <w:szCs w:val="12"/>
        </w:rPr>
      </w:pPr>
    </w:p>
    <w:p w14:paraId="3E8EA410" w14:textId="77777777" w:rsidR="006C1A7B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ab/>
      </w:r>
    </w:p>
    <w:p w14:paraId="0138D35B" w14:textId="77777777" w:rsidR="006C1A7B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ab/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Виступили: 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Палець А.І.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lang w:val="uk-UA"/>
        </w:rPr>
        <w:t>– на розгляд постійної комісії надійшла заява</w:t>
      </w:r>
      <w:r w:rsidRPr="00F61F30">
        <w:rPr>
          <w:rFonts w:ascii="Times New Roman" w:hAnsi="Times New Roman"/>
          <w:color w:val="000000"/>
          <w:spacing w:val="-8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Директора КП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ВКГ» -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Івахненка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Івана Сергійовича щодо передачі майна системи водовідведення.</w:t>
      </w:r>
    </w:p>
    <w:p w14:paraId="7C10FFDB" w14:textId="77777777" w:rsidR="006C1A7B" w:rsidRPr="00641A0C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641A0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Величко О.Є.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–</w:t>
      </w:r>
      <w:r w:rsidRPr="00641A0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додав, що відповідно до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пропонується передати на баланс КП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ВКГ» наступне майно: каналізація центральної частини смт. Томаківка; каналізаційна насосна станція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смт.Томаківка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вул.Середня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4А;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погружний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насос тип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Enduro</w:t>
      </w:r>
      <w:proofErr w:type="spellEnd"/>
      <w:r w:rsidRPr="00B34E9F">
        <w:rPr>
          <w:rFonts w:ascii="Times New Roman" w:hAnsi="Times New Roman"/>
          <w:color w:val="000000"/>
          <w:sz w:val="28"/>
          <w:szCs w:val="28"/>
          <w:lang w:val="uk-UA"/>
        </w:rPr>
        <w:t xml:space="preserve"> 2900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RPM</w:t>
      </w:r>
      <w:r w:rsidRPr="00B34E9F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34E9F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3345E6F" w14:textId="77777777" w:rsidR="006C1A7B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61F3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B17A0A9" w14:textId="77777777" w:rsidR="006C1A7B" w:rsidRPr="003E714F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765AA3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>Вирішили:</w:t>
      </w:r>
      <w:r w:rsidRPr="00F61F30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 </w:t>
      </w:r>
      <w:r w:rsidRPr="003E714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рекомендувати </w:t>
      </w:r>
      <w:r w:rsidRPr="003E714F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депутатському корпусу пленарного засідання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сорок четвертої</w:t>
      </w:r>
      <w:r w:rsidRPr="003E714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E714F">
        <w:rPr>
          <w:rFonts w:ascii="Times New Roman" w:hAnsi="Times New Roman"/>
          <w:color w:val="000000"/>
          <w:sz w:val="28"/>
          <w:szCs w:val="28"/>
          <w:lang w:val="uk-UA"/>
        </w:rPr>
        <w:t>сесії VIII скликання затвердити проект рішення «</w:t>
      </w:r>
      <w:r w:rsidRPr="001534F8">
        <w:rPr>
          <w:rFonts w:ascii="Times New Roman" w:hAnsi="Times New Roman"/>
          <w:sz w:val="28"/>
          <w:szCs w:val="28"/>
          <w:lang w:val="uk-UA"/>
        </w:rPr>
        <w:t>Про надання згоди на передачу майна на баланс Комунального підприємства «</w:t>
      </w:r>
      <w:proofErr w:type="spellStart"/>
      <w:r w:rsidRPr="001534F8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1534F8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1534F8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1534F8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5923AF">
        <w:rPr>
          <w:rFonts w:ascii="Times New Roman" w:hAnsi="Times New Roman"/>
          <w:sz w:val="28"/>
          <w:szCs w:val="28"/>
          <w:lang w:val="uk-UA"/>
        </w:rPr>
        <w:t>»</w:t>
      </w:r>
      <w:r w:rsidRPr="003E714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</w:p>
    <w:p w14:paraId="547B7984" w14:textId="77777777" w:rsidR="006C1A7B" w:rsidRPr="00A020E0" w:rsidRDefault="006C1A7B" w:rsidP="006C1A7B">
      <w:pPr>
        <w:jc w:val="center"/>
        <w:rPr>
          <w:b/>
          <w:color w:val="000000"/>
          <w:sz w:val="28"/>
          <w:szCs w:val="12"/>
        </w:rPr>
      </w:pPr>
    </w:p>
    <w:p w14:paraId="1FF19C30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Результати голосування</w:t>
      </w:r>
    </w:p>
    <w:p w14:paraId="1301B21C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за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431A9963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проти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6E7B5429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утримались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0C58AA00" w14:textId="77777777" w:rsidR="006C1A7B" w:rsidRPr="00F61F30" w:rsidRDefault="006C1A7B" w:rsidP="006C1A7B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</w:rPr>
        <w:t>усього</w:t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407E7447" w14:textId="77777777" w:rsidR="006C1A7B" w:rsidRPr="00F61F30" w:rsidRDefault="006C1A7B" w:rsidP="006C1A7B">
      <w:pPr>
        <w:tabs>
          <w:tab w:val="left" w:pos="993"/>
        </w:tabs>
        <w:jc w:val="both"/>
        <w:rPr>
          <w:color w:val="000000"/>
          <w:sz w:val="28"/>
          <w:szCs w:val="20"/>
        </w:rPr>
      </w:pPr>
    </w:p>
    <w:p w14:paraId="4E3F9D10" w14:textId="77777777" w:rsidR="006C1A7B" w:rsidRDefault="006C1A7B" w:rsidP="006C1A7B">
      <w:pPr>
        <w:tabs>
          <w:tab w:val="left" w:pos="993"/>
        </w:tabs>
        <w:jc w:val="both"/>
        <w:rPr>
          <w:color w:val="000000"/>
          <w:sz w:val="28"/>
          <w:szCs w:val="20"/>
        </w:rPr>
      </w:pPr>
    </w:p>
    <w:p w14:paraId="79793D69" w14:textId="77777777" w:rsidR="006C1A7B" w:rsidRPr="00F61F30" w:rsidRDefault="006C1A7B" w:rsidP="006C1A7B">
      <w:pPr>
        <w:tabs>
          <w:tab w:val="left" w:pos="993"/>
        </w:tabs>
        <w:jc w:val="both"/>
        <w:rPr>
          <w:color w:val="000000"/>
          <w:sz w:val="28"/>
          <w:szCs w:val="20"/>
        </w:rPr>
      </w:pPr>
    </w:p>
    <w:p w14:paraId="3B35D3BD" w14:textId="77777777" w:rsidR="006C1A7B" w:rsidRPr="00F61F30" w:rsidRDefault="006C1A7B" w:rsidP="006C1A7B">
      <w:pPr>
        <w:tabs>
          <w:tab w:val="left" w:pos="4820"/>
        </w:tabs>
        <w:jc w:val="both"/>
        <w:rPr>
          <w:color w:val="000000"/>
          <w:sz w:val="12"/>
          <w:szCs w:val="12"/>
        </w:rPr>
      </w:pPr>
    </w:p>
    <w:p w14:paraId="1B08D766" w14:textId="77777777" w:rsidR="006C1A7B" w:rsidRDefault="006C1A7B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3D3C2073" w14:textId="77777777" w:rsidR="006C1A7B" w:rsidRDefault="006C1A7B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6B59EB0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095A7A5" w14:textId="77777777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  <w:szCs w:val="20"/>
        </w:rPr>
        <w:t>Голова постійної комісії</w:t>
      </w:r>
      <w:r w:rsidRPr="00F61F30">
        <w:rPr>
          <w:color w:val="000000"/>
          <w:sz w:val="28"/>
          <w:szCs w:val="20"/>
        </w:rPr>
        <w:tab/>
        <w:t>Анатолій ПАЛЕЦЬ</w:t>
      </w:r>
    </w:p>
    <w:p w14:paraId="484D3963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Cs w:val="20"/>
        </w:rPr>
      </w:pPr>
    </w:p>
    <w:p w14:paraId="559F59A3" w14:textId="77777777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  <w:szCs w:val="20"/>
        </w:rPr>
        <w:t>Секретар постійної комісії</w:t>
      </w:r>
      <w:r w:rsidRPr="00F61F30">
        <w:rPr>
          <w:color w:val="000000"/>
          <w:sz w:val="28"/>
          <w:szCs w:val="20"/>
        </w:rPr>
        <w:tab/>
        <w:t>Тетяна БАРДУКОВА</w:t>
      </w:r>
    </w:p>
    <w:p w14:paraId="302CCB61" w14:textId="77777777" w:rsidR="00272363" w:rsidRDefault="00272363"/>
    <w:sectPr w:rsidR="00272363" w:rsidSect="00A54A2F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FC394" w14:textId="77777777" w:rsidR="00075E37" w:rsidRDefault="00075E37">
      <w:r>
        <w:separator/>
      </w:r>
    </w:p>
  </w:endnote>
  <w:endnote w:type="continuationSeparator" w:id="0">
    <w:p w14:paraId="53CC8ECE" w14:textId="77777777" w:rsidR="00075E37" w:rsidRDefault="0007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70609" w14:textId="77777777" w:rsidR="00075E37" w:rsidRDefault="00075E37">
      <w:r>
        <w:separator/>
      </w:r>
    </w:p>
  </w:footnote>
  <w:footnote w:type="continuationSeparator" w:id="0">
    <w:p w14:paraId="273FBF4B" w14:textId="77777777" w:rsidR="00075E37" w:rsidRDefault="0007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7C7" w14:textId="6D4E0B85" w:rsidR="00A54A2F" w:rsidRPr="00A54A2F" w:rsidRDefault="00C65A3B" w:rsidP="00A54A2F">
    <w:pPr>
      <w:pStyle w:val="a8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F43CFD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66"/>
    <w:rsid w:val="00075E37"/>
    <w:rsid w:val="00272363"/>
    <w:rsid w:val="00313557"/>
    <w:rsid w:val="00322AAF"/>
    <w:rsid w:val="005069AE"/>
    <w:rsid w:val="006C1A7B"/>
    <w:rsid w:val="00825A66"/>
    <w:rsid w:val="00AB683A"/>
    <w:rsid w:val="00C44D41"/>
    <w:rsid w:val="00C65A3B"/>
    <w:rsid w:val="00E44D9A"/>
    <w:rsid w:val="00F4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7569"/>
  <w15:chartTrackingRefBased/>
  <w15:docId w15:val="{39CB5FC5-4969-4801-9C3F-CFE39AF0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A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Body Text"/>
    <w:basedOn w:val="a"/>
    <w:link w:val="a5"/>
    <w:rsid w:val="006C1A7B"/>
    <w:pPr>
      <w:jc w:val="both"/>
    </w:pPr>
    <w:rPr>
      <w:sz w:val="28"/>
      <w:szCs w:val="20"/>
      <w:lang w:eastAsia="en-US"/>
    </w:rPr>
  </w:style>
  <w:style w:type="character" w:customStyle="1" w:styleId="a5">
    <w:name w:val="Основной текст Знак"/>
    <w:basedOn w:val="a0"/>
    <w:link w:val="a4"/>
    <w:rsid w:val="006C1A7B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Emphasis"/>
    <w:uiPriority w:val="20"/>
    <w:qFormat/>
    <w:rsid w:val="006C1A7B"/>
    <w:rPr>
      <w:i/>
      <w:iCs/>
    </w:rPr>
  </w:style>
  <w:style w:type="paragraph" w:styleId="a7">
    <w:name w:val="caption"/>
    <w:basedOn w:val="a"/>
    <w:qFormat/>
    <w:rsid w:val="006C1A7B"/>
    <w:pPr>
      <w:spacing w:line="360" w:lineRule="auto"/>
      <w:jc w:val="center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6C1A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C1A7B"/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43C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3C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4</cp:revision>
  <cp:lastPrinted>2025-08-19T13:03:00Z</cp:lastPrinted>
  <dcterms:created xsi:type="dcterms:W3CDTF">2025-08-01T05:32:00Z</dcterms:created>
  <dcterms:modified xsi:type="dcterms:W3CDTF">2025-08-19T13:04:00Z</dcterms:modified>
</cp:coreProperties>
</file>